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EF" w:rsidRDefault="00DF41BA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`</w:t>
      </w:r>
      <w:r w:rsidR="005941EF">
        <w:rPr>
          <w:rFonts w:ascii="Times New Roman" w:hAnsi="Times New Roman" w:cs="Times New Roman"/>
          <w:b/>
          <w:bCs/>
        </w:rPr>
        <w:t xml:space="preserve">Załącznik nr </w:t>
      </w:r>
      <w:r w:rsidR="00113DC6">
        <w:rPr>
          <w:rFonts w:ascii="Times New Roman" w:hAnsi="Times New Roman" w:cs="Times New Roman"/>
          <w:b/>
          <w:bCs/>
        </w:rPr>
        <w:t>2</w:t>
      </w:r>
    </w:p>
    <w:p w:rsidR="005941EF" w:rsidRDefault="005941EF" w:rsidP="003A174C">
      <w:pPr>
        <w:spacing w:after="0"/>
        <w:rPr>
          <w:rFonts w:ascii="Times New Roman" w:hAnsi="Times New Roman" w:cs="Times New Roman"/>
          <w:b/>
          <w:bCs/>
        </w:rPr>
      </w:pPr>
    </w:p>
    <w:p w:rsidR="005941EF" w:rsidRDefault="005941EF">
      <w:pPr>
        <w:spacing w:after="0"/>
        <w:rPr>
          <w:rFonts w:ascii="Times New Roman" w:hAnsi="Times New Roman" w:cs="Times New Roman"/>
          <w:b/>
        </w:rPr>
      </w:pPr>
    </w:p>
    <w:p w:rsidR="005941EF" w:rsidRDefault="005941E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941EF" w:rsidRDefault="005941EF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</w:rPr>
        <w:t>(Pieczęć adresowa Wykonawcy)</w:t>
      </w:r>
    </w:p>
    <w:p w:rsidR="005941EF" w:rsidRDefault="005941EF">
      <w:pPr>
        <w:rPr>
          <w:rFonts w:ascii="Times New Roman" w:hAnsi="Times New Roman" w:cs="Times New Roman"/>
        </w:rPr>
      </w:pPr>
    </w:p>
    <w:p w:rsidR="005941EF" w:rsidRDefault="00594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5941EF" w:rsidRDefault="005941E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„Sukcesywne dostawy środków czystości, chemii gospodarczej oraz artykułów higienicznych dla potrzeb </w:t>
      </w:r>
    </w:p>
    <w:p w:rsidR="005941EF" w:rsidRDefault="002A33A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Młodzieżowego Ośrodka Wychowawczego „Dom na szlaku” im.gen</w:t>
      </w:r>
      <w:r w:rsidR="003A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r w:rsidR="00E42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Kutrzeby w Załuskowie</w:t>
      </w:r>
      <w:r w:rsidR="0074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59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dn</w:t>
      </w:r>
      <w:r w:rsidR="00C56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ia 31 grudnia 20</w:t>
      </w:r>
      <w:r w:rsidR="00113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7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59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roku”</w:t>
      </w:r>
    </w:p>
    <w:p w:rsidR="005941EF" w:rsidRDefault="005941E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41EF" w:rsidRDefault="005941EF" w:rsidP="00113DC6">
      <w:pPr>
        <w:pStyle w:val="Akapitzlist1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Preparaty piorące -  kod CPV: 39.83.10.00-6</w:t>
      </w:r>
    </w:p>
    <w:p w:rsidR="005941EF" w:rsidRDefault="005941EF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72"/>
        <w:gridCol w:w="3678"/>
        <w:gridCol w:w="2583"/>
        <w:gridCol w:w="567"/>
        <w:gridCol w:w="1275"/>
        <w:gridCol w:w="1276"/>
        <w:gridCol w:w="1418"/>
        <w:gridCol w:w="708"/>
        <w:gridCol w:w="1276"/>
        <w:gridCol w:w="1470"/>
      </w:tblGrid>
      <w:tr w:rsidR="005941EF" w:rsidTr="00247E51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produktu oferowanego przez ,,Dostawcę”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Oszacowana ilość na okres 12 m-cy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5941EF" w:rsidRDefault="005941EF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(kol.5x6 w zł)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(kol.5x6+8 w zł)</w:t>
            </w:r>
          </w:p>
        </w:tc>
      </w:tr>
      <w:tr w:rsidR="005941EF" w:rsidTr="00247E51">
        <w:trPr>
          <w:trHeight w:val="308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4A343E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Preparat do wybielania i usuwania plam z białych tkanin typu ACE wybielacz lub równoważny o poj. 1litra</w:t>
            </w:r>
            <w:r w:rsidRPr="00ED5E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4A343E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Koncentrat płynu do płukania tkanin wełnianych, b</w:t>
            </w:r>
            <w:r w:rsidR="004A343E">
              <w:rPr>
                <w:rFonts w:ascii="Times New Roman" w:hAnsi="Times New Roman" w:cs="Times New Roman"/>
                <w:sz w:val="18"/>
                <w:szCs w:val="18"/>
              </w:rPr>
              <w:t>awełnianych, jedwabnych o poj. 4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D5E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typu</w:t>
            </w:r>
            <w:r w:rsidR="00F21981">
              <w:rPr>
                <w:rFonts w:ascii="Times New Roman" w:hAnsi="Times New Roman" w:cs="Times New Roman"/>
                <w:sz w:val="18"/>
                <w:szCs w:val="18"/>
              </w:rPr>
              <w:t xml:space="preserve"> Boster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 w:rsidP="00C567DE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4A343E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Proszek do prania białego o świeżym i przyjemnym zapachu o poj. </w:t>
            </w:r>
            <w:r w:rsidR="004A343E">
              <w:rPr>
                <w:rFonts w:ascii="Times New Roman" w:hAnsi="Times New Roman" w:cs="Times New Roman"/>
                <w:sz w:val="18"/>
                <w:szCs w:val="18"/>
              </w:rPr>
              <w:t>10kg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typu</w:t>
            </w:r>
            <w:r w:rsidR="004A343E">
              <w:rPr>
                <w:rFonts w:ascii="Times New Roman" w:hAnsi="Times New Roman" w:cs="Times New Roman"/>
                <w:sz w:val="18"/>
                <w:szCs w:val="18"/>
              </w:rPr>
              <w:t xml:space="preserve"> Wirek,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Bryza.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4A343E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Proszek do prania kolorowego o świeżym </w:t>
            </w:r>
            <w:r w:rsidR="004A343E">
              <w:rPr>
                <w:rFonts w:ascii="Times New Roman" w:hAnsi="Times New Roman" w:cs="Times New Roman"/>
                <w:sz w:val="18"/>
                <w:szCs w:val="18"/>
              </w:rPr>
              <w:t xml:space="preserve">i przyjemnym zapachu o poj. 10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Pr="00ED5E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typu</w:t>
            </w:r>
            <w:r w:rsidR="004A343E">
              <w:rPr>
                <w:rFonts w:ascii="Times New Roman" w:hAnsi="Times New Roman" w:cs="Times New Roman"/>
                <w:sz w:val="18"/>
                <w:szCs w:val="18"/>
              </w:rPr>
              <w:t>Wirek,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Bryza.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  <w:bookmarkStart w:id="0" w:name="_GoBack"/>
        <w:bookmarkEnd w:id="0"/>
      </w:tr>
      <w:tr w:rsidR="005941EF" w:rsidTr="003A74AA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BRUTTO (suma w PLN):</w:t>
            </w:r>
          </w:p>
        </w:tc>
        <w:tc>
          <w:tcPr>
            <w:tcW w:w="1057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</w:tbl>
    <w:p w:rsidR="005941EF" w:rsidRDefault="005941EF" w:rsidP="00113DC6">
      <w:pPr>
        <w:pStyle w:val="Akapitzlist1"/>
        <w:spacing w:after="0" w:line="10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ED5E22">
      <w:pPr>
        <w:pStyle w:val="Akapitzlist1"/>
        <w:spacing w:after="0"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1EF" w:rsidRDefault="005941EF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Środki czyszczące i polerujące -  kod CPV: 39.80.00.00-0</w:t>
      </w:r>
    </w:p>
    <w:p w:rsidR="005941EF" w:rsidRDefault="005941EF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59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72"/>
        <w:gridCol w:w="3568"/>
        <w:gridCol w:w="2976"/>
        <w:gridCol w:w="567"/>
        <w:gridCol w:w="1276"/>
        <w:gridCol w:w="1276"/>
        <w:gridCol w:w="1417"/>
        <w:gridCol w:w="851"/>
        <w:gridCol w:w="1275"/>
        <w:gridCol w:w="1181"/>
      </w:tblGrid>
      <w:tr w:rsidR="005941EF" w:rsidTr="00247E51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produktu oferowanego przez ,,Dostawcę”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Oszacowana ilość na okres 12 m-cy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w zł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5941EF" w:rsidRDefault="005941EF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(kol.5x6 w zł)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[%]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(kol.5x6+8 w zł)</w:t>
            </w: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D430A6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Mleczko z wybielaczem do czyszczenia i polerowania urządzeń kuchennych, sanitarnych i powierzchni niklowanych typu Cif Ult</w:t>
            </w:r>
            <w:r w:rsidR="00D430A6">
              <w:rPr>
                <w:rFonts w:ascii="Times New Roman" w:hAnsi="Times New Roman" w:cs="Times New Roman"/>
                <w:sz w:val="18"/>
                <w:szCs w:val="18"/>
              </w:rPr>
              <w:t>ra Biel lub równoważny o poj, 75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0ml..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F21981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E64060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Preparat do udrożnienia rur i syfonów w instalacjach kanalizacyjnych w granul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 xml:space="preserve">kach typu Kret lub równoważny o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poj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="00E64060">
              <w:rPr>
                <w:rFonts w:ascii="Times New Roman" w:hAnsi="Times New Roman" w:cs="Times New Roman"/>
                <w:sz w:val="18"/>
                <w:szCs w:val="18"/>
              </w:rPr>
              <w:t>00g.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E64060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Płyn do mycia szyb i powierzchni szklanych z rozpylaczem a także bez rozpylacza typu Clin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37F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>oigt Nawo Glass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o poj. 500ml. Zapobiegający zaciekom i ograniczający osadzeniu się zanieczyszczeń powietrza.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1477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E64060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Płyn myjąco-dezynfekujący o zagęszczonej konsystencji w postaci żelu do urządzeń sanitarnych (toalety, kabin prysznicowych, podłóg) typu Domest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 xml:space="preserve">os lub równoważny o poj.1000 </w:t>
            </w:r>
            <w:r w:rsidR="00E64060">
              <w:rPr>
                <w:rFonts w:ascii="Times New Roman" w:hAnsi="Times New Roman" w:cs="Times New Roman"/>
                <w:sz w:val="18"/>
                <w:szCs w:val="18"/>
              </w:rPr>
              <w:t>ml.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61F7" w:rsidRDefault="00D061F7" w:rsidP="00231E56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5941EF">
              <w:rPr>
                <w:rFonts w:ascii="Times New Roman" w:hAnsi="Times New Roman" w:cs="Times New Roman"/>
                <w:b/>
              </w:rPr>
              <w:t>zt</w:t>
            </w: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61F7" w:rsidRDefault="00D061F7" w:rsidP="00231E56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61F7" w:rsidRDefault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061F7" w:rsidRDefault="00231E56" w:rsidP="00D061F7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575DC5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Gotowa do użycia mieszanina przeznaczona do nabłyszczania powierzchni ze stali nierdzewnej z atomizerem, która zawiera wosk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oraz substancje pielęgnujące i  typu Kenolux Shine</w:t>
            </w:r>
            <w:r w:rsidR="00E64060">
              <w:rPr>
                <w:rFonts w:ascii="Times New Roman" w:hAnsi="Times New Roman" w:cs="Times New Roman"/>
                <w:sz w:val="18"/>
                <w:szCs w:val="18"/>
              </w:rPr>
              <w:t>, Cilit Bang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o poj. 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 xml:space="preserve">0,75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litra.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2D408E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1669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575DC5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Mocno skoncentrowany detergent  z atomizerem do czyszczenia tłustego brudu, osadów kuchennych, zabrudzeń z olejów i smarów z urządzeń tj. frytkownice, grill, piekarników czy kuchenek typu 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>Meglio</w:t>
            </w:r>
            <w:r w:rsidR="00E640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8169F">
              <w:rPr>
                <w:rFonts w:ascii="Times New Roman" w:hAnsi="Times New Roman" w:cs="Times New Roman"/>
                <w:sz w:val="18"/>
                <w:szCs w:val="18"/>
              </w:rPr>
              <w:t xml:space="preserve"> Ludwik,</w:t>
            </w:r>
            <w:r w:rsidR="00E64060">
              <w:rPr>
                <w:rFonts w:ascii="Times New Roman" w:hAnsi="Times New Roman" w:cs="Times New Roman"/>
                <w:sz w:val="18"/>
                <w:szCs w:val="18"/>
              </w:rPr>
              <w:t xml:space="preserve"> Dix</w:t>
            </w:r>
            <w:r w:rsidR="00B8169F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równoważny, 750 ml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D061F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E706E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273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E64060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Kostka zapachowa do WC z koszyczkiem do zawieszania Bref</w:t>
            </w:r>
            <w:r w:rsidR="009B37F1">
              <w:rPr>
                <w:rFonts w:ascii="Times New Roman" w:hAnsi="Times New Roman" w:cs="Times New Roman"/>
                <w:sz w:val="18"/>
                <w:szCs w:val="18"/>
              </w:rPr>
              <w:t>, Force Dinamic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równoważny. </w:t>
            </w:r>
            <w:r w:rsidR="00E64060">
              <w:rPr>
                <w:rFonts w:ascii="Times New Roman" w:hAnsi="Times New Roman" w:cs="Times New Roman"/>
                <w:sz w:val="18"/>
                <w:szCs w:val="18"/>
              </w:rPr>
              <w:t>Posiada właściwości myjące oraz p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ozostawia intensywny świeży zapach. Waga kostki z koszyczkiem musi wynosić co najmniej 35g, Co najmniej trzy opcje zapachowe.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1541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58382D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Preparat w płynie o silnych właściwościach czyszczących do gruntownego mycia i konserwacji podłóg wodoodpornych, np. lastriko, PCV, terakota, marmur, drewno lakierowane, itp. typu </w:t>
            </w:r>
            <w:r w:rsidR="0058382D">
              <w:rPr>
                <w:rFonts w:ascii="Times New Roman" w:hAnsi="Times New Roman" w:cs="Times New Roman"/>
                <w:sz w:val="18"/>
                <w:szCs w:val="18"/>
              </w:rPr>
              <w:t>Floor,</w:t>
            </w:r>
            <w:r w:rsidR="0058382D"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o poj.1</w:t>
            </w:r>
            <w:r w:rsidR="009C46BF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litra.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 w:rsidP="00231E56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58382D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Odświeżacz powietrza w aerozolu </w:t>
            </w:r>
            <w:r w:rsidR="0058382D">
              <w:rPr>
                <w:rFonts w:ascii="Times New Roman" w:hAnsi="Times New Roman" w:cs="Times New Roman"/>
                <w:sz w:val="18"/>
                <w:szCs w:val="18"/>
              </w:rPr>
              <w:t>typu One Shot</w:t>
            </w:r>
            <w:r w:rsidR="00575DC5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 o  poj.6</w:t>
            </w:r>
            <w:r w:rsidR="009C46BF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ml.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775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0826A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Płyn do ręcznego mycia naczyń o bardzo dobrych właściwościach czyszczących, świeżym i przyjemnym zapachu typu Ludwik  lub równoważny o poj. </w:t>
            </w:r>
            <w:r w:rsidR="000826AF">
              <w:rPr>
                <w:rFonts w:ascii="Times New Roman" w:hAnsi="Times New Roman" w:cs="Times New Roman"/>
                <w:sz w:val="18"/>
                <w:szCs w:val="18"/>
              </w:rPr>
              <w:t>900ml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408E" w:rsidRDefault="002D408E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408E" w:rsidRDefault="002D408E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408E" w:rsidRDefault="002D408E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D408E" w:rsidRDefault="002D408E" w:rsidP="002D408E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408E" w:rsidRDefault="002D408E" w:rsidP="002D408E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408E" w:rsidRDefault="002F7D6F" w:rsidP="000826A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2D408E" w:rsidRDefault="002D408E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0826A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Płyn do ręcznego mycia naczyń o bardzo dobrych właściwościach czyszczących, świeżym i przyjemnym zapachu typu Ludwik  lub równoważny o poj. 5</w:t>
            </w:r>
            <w:r w:rsidR="00EB0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6AF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D408E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1768B9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Preparat do mycia i utrzymania czystości mebli typu Pronto lub równoważny o poj. 400ml.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F7D6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5941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snapToGrid w:val="0"/>
              <w:spacing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Preparat do czyszczenia gresu, kamienia</w:t>
            </w:r>
          </w:p>
          <w:p w:rsidR="005941EF" w:rsidRPr="00ED5E22" w:rsidRDefault="005941EF">
            <w:pPr>
              <w:spacing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naturalnego, kamienia sztucznego, płytek</w:t>
            </w:r>
          </w:p>
          <w:p w:rsidR="005941EF" w:rsidRPr="00ED5E22" w:rsidRDefault="005941EF" w:rsidP="001768B9">
            <w:pPr>
              <w:spacing w:after="28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ceramicznych odpornych na działanie kwasów,odpowiedni do mycia ręcznego jak i maszynowego typu MG160 lub równoważny o poj. 1l. powierzchniowo czynnych.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75DC5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575DC5">
            <w:pPr>
              <w:snapToGrid w:val="0"/>
              <w:spacing w:after="57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Preparat czyszczący do użytku domowego typu Ajax kitchen spray o poj.750ml lub równoważny. 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75DC5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ED5E22">
        <w:tc>
          <w:tcPr>
            <w:tcW w:w="5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8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</w:tbl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113DC6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C5" w:rsidRDefault="00575DC5" w:rsidP="00575DC5">
      <w:pPr>
        <w:pStyle w:val="Akapitzlist1"/>
        <w:spacing w:after="0"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41EF" w:rsidRDefault="005941EF" w:rsidP="00575DC5">
      <w:pPr>
        <w:pStyle w:val="Akapitzlist1"/>
        <w:spacing w:after="0" w:line="1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Środki antyseptyczne i dezynfekcyjne – kod CPV: 33.63.16.00-8</w:t>
      </w:r>
    </w:p>
    <w:p w:rsidR="005941EF" w:rsidRDefault="005941EF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9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75"/>
        <w:gridCol w:w="3510"/>
        <w:gridCol w:w="3073"/>
        <w:gridCol w:w="567"/>
        <w:gridCol w:w="1276"/>
        <w:gridCol w:w="1417"/>
        <w:gridCol w:w="1418"/>
        <w:gridCol w:w="708"/>
        <w:gridCol w:w="1276"/>
        <w:gridCol w:w="1171"/>
      </w:tblGrid>
      <w:tr w:rsidR="005941EF" w:rsidTr="00247E5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produktu oferowanego przez ,,Dostawcę”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Oszacowana ilość na okres 12 m-cy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5941EF" w:rsidRDefault="005941EF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(kol.5x6 w zł)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(kol.5x6+8 w zł)</w:t>
            </w:r>
          </w:p>
        </w:tc>
      </w:tr>
      <w:tr w:rsidR="005941EF" w:rsidTr="00247E51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41EF" w:rsidTr="00247E51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B8169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Mydło antybakteryjne do rąk delikatnie nawilżające dzięki zastosowaniu  łagodnych środków myj</w:t>
            </w:r>
            <w:r w:rsidR="00B8169F">
              <w:rPr>
                <w:rFonts w:ascii="Times New Roman" w:hAnsi="Times New Roman" w:cs="Times New Roman"/>
                <w:sz w:val="18"/>
                <w:szCs w:val="18"/>
              </w:rPr>
              <w:t xml:space="preserve">ących i uszlachetniających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o poj. </w:t>
            </w:r>
            <w:r w:rsidR="00EB0EB8">
              <w:rPr>
                <w:rFonts w:ascii="Times New Roman" w:hAnsi="Times New Roman" w:cs="Times New Roman"/>
                <w:sz w:val="18"/>
                <w:szCs w:val="18"/>
              </w:rPr>
              <w:t>5 l</w:t>
            </w:r>
            <w:r w:rsidR="001768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0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9B37F1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-106" w:firstLine="10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3A74AA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BRUTTO (suma w PLN):</w:t>
            </w:r>
          </w:p>
        </w:tc>
        <w:tc>
          <w:tcPr>
            <w:tcW w:w="109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</w:tbl>
    <w:p w:rsidR="005941EF" w:rsidRPr="00113DC6" w:rsidRDefault="005941EF" w:rsidP="00113DC6">
      <w:pPr>
        <w:pStyle w:val="LO-Normal"/>
        <w:spacing w:after="0"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DC6">
        <w:tab/>
      </w:r>
      <w:r w:rsidR="00113DC6">
        <w:tab/>
      </w:r>
      <w:r w:rsidR="00113DC6">
        <w:tab/>
      </w:r>
      <w:r w:rsidR="00113DC6">
        <w:tab/>
      </w:r>
      <w:r w:rsidR="00113DC6">
        <w:tab/>
        <w:t xml:space="preserve">                  </w:t>
      </w: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 w:rsidP="00B8169F">
      <w:pPr>
        <w:pStyle w:val="Akapitzlist1"/>
        <w:spacing w:after="0"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169F" w:rsidRDefault="00B8169F" w:rsidP="00B8169F">
      <w:pPr>
        <w:pStyle w:val="Akapitzlist1"/>
        <w:spacing w:after="0" w:line="1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941EF" w:rsidRDefault="005941EF" w:rsidP="00B8169F">
      <w:pPr>
        <w:pStyle w:val="Akapitzlist1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Artykuły do sprzątania w gospodarstwie domowym – kod CPV: 39.22.43.00-1</w:t>
      </w:r>
    </w:p>
    <w:p w:rsidR="005941EF" w:rsidRDefault="005941EF">
      <w:pPr>
        <w:pStyle w:val="Akapitzlist1"/>
        <w:spacing w:after="0" w:line="100" w:lineRule="atLeas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tbl>
      <w:tblPr>
        <w:tblW w:w="14847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63"/>
        <w:gridCol w:w="3685"/>
        <w:gridCol w:w="2585"/>
        <w:gridCol w:w="567"/>
        <w:gridCol w:w="1134"/>
        <w:gridCol w:w="1417"/>
        <w:gridCol w:w="1276"/>
        <w:gridCol w:w="709"/>
        <w:gridCol w:w="1417"/>
        <w:gridCol w:w="1494"/>
      </w:tblGrid>
      <w:tr w:rsidR="005941EF" w:rsidTr="00247E51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produktu oferowanego przez ,,Dostawcę”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Oszacowana ilość na okres 12 m-cy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5941EF" w:rsidRDefault="005941EF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(kol.5x6 w zł)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[%]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(kol.5x6+8 w zł)</w:t>
            </w: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Druciak kuchenny stalowy, nierdzewny, miękki, przeznaczony do czyszczenia i szorowania powierzchni silnie zabrudzonych. Produkt powinien być w opakowaniach po 3szt.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Gąbka celulozowa kuchenna z fibrą, wykonana z naturalnej masy celulozowej, połączona z warstwą szorstkiej włókniny, przeznaczona do ręcznego mycia i szorowania naczyń kuchennych i powierzchni użytkowych. Produkt powinien być o wymiarach 70x100mm w opakowaniach po 5szt.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907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Zmiotka o szerokości 40cm z włosiem sztucznym, miękkim, czarnym o długości większej równej 5cm. Zmiotka wykonana z drewna, otwór do kija gwintowany.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41EF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Kij do zmiotki wykonany z drewna, gwintowany o długości większa lub równa 150cm.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Komplet do zamiatania: szufelka z obiciem gumowym w dolnej części+zmiotka z włosiem sztucznym miękkim(komplet wykonany z tworzywa sztucznego).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957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Komplet do czyszczenia WC: szczotka z włosiem sztucznym, twardym+trzonek do szczotki+pojemnik na szczotkę(komplet wykonany z tworzywa sztucznego).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31E56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Ścierka z mikrofazy, mikrofibry obszyta. </w:t>
            </w:r>
            <w:r w:rsidR="00C50B8A">
              <w:rPr>
                <w:rFonts w:ascii="Times New Roman" w:hAnsi="Times New Roman" w:cs="Times New Roman"/>
                <w:sz w:val="18"/>
                <w:szCs w:val="18"/>
              </w:rPr>
              <w:t>Wykonana z: poliester, poliamid, typu: Prima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Wymiar: większe, mniejsze lub równe 25 cm x 25cm. Kolor. Niebieski, czerwo</w:t>
            </w:r>
            <w:r w:rsidR="001768B9">
              <w:rPr>
                <w:rFonts w:ascii="Times New Roman" w:hAnsi="Times New Roman" w:cs="Times New Roman"/>
                <w:sz w:val="18"/>
                <w:szCs w:val="18"/>
              </w:rPr>
              <w:t>ny, żółty, zielony, biały. (op.10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szt)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3FB0" w:rsidRDefault="00D73FB0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73FB0" w:rsidRDefault="00D73FB0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9B37F1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5941EF">
              <w:rPr>
                <w:rFonts w:ascii="Times New Roman" w:hAnsi="Times New Roman" w:cs="Times New Roman"/>
                <w:b/>
              </w:rPr>
              <w:t>p</w:t>
            </w:r>
          </w:p>
          <w:p w:rsidR="00D73FB0" w:rsidRDefault="00D73FB0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3FB0" w:rsidRDefault="00D73FB0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D73FB0" w:rsidRDefault="00D73FB0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73FB0" w:rsidRDefault="00D73FB0" w:rsidP="00B635A1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594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1768B9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Rękawice nitrylowe, bezpudrowe, ochronne, trwałe,  niebieskie. Rękawice niejałowe, miękkie, elastyczne.</w:t>
            </w:r>
            <w:r w:rsidR="00176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Rozmiary: S, M, L. 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31E56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594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B8169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MOP </w:t>
            </w:r>
            <w:r w:rsidR="00B8169F">
              <w:rPr>
                <w:rFonts w:ascii="Times New Roman" w:hAnsi="Times New Roman" w:cs="Times New Roman"/>
                <w:sz w:val="18"/>
                <w:szCs w:val="18"/>
              </w:rPr>
              <w:t xml:space="preserve">płaski z mikkrofibry </w:t>
            </w:r>
            <w:r w:rsidR="001C19C5">
              <w:rPr>
                <w:rFonts w:ascii="Times New Roman" w:hAnsi="Times New Roman" w:cs="Times New Roman"/>
                <w:sz w:val="18"/>
                <w:szCs w:val="18"/>
              </w:rPr>
              <w:t>ok.39</w:t>
            </w:r>
            <w:r w:rsidR="00B8169F">
              <w:rPr>
                <w:rFonts w:ascii="Times New Roman" w:hAnsi="Times New Roman" w:cs="Times New Roman"/>
                <w:sz w:val="18"/>
                <w:szCs w:val="18"/>
              </w:rPr>
              <w:t xml:space="preserve"> x 9 cm.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Mop mocowany do kija za pomocą wkręcanego gwintu.</w:t>
            </w:r>
            <w:r w:rsidR="00B8169F">
              <w:rPr>
                <w:rFonts w:ascii="Times New Roman" w:hAnsi="Times New Roman" w:cs="Times New Roman"/>
                <w:sz w:val="18"/>
                <w:szCs w:val="18"/>
              </w:rPr>
              <w:t xml:space="preserve"> Typu York.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31E56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płaskie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5941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Worki na odpady o poj. 35l. Wymiar 50cmx60cm. Surowiec: LDPE o grubości większej 0,040mm. Rolka 50szt. Kolor czarne. MOCNE.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50CB" w:rsidP="00001362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250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Worki na odpady o poj. 60l. Wymiar:60xmx90cm. Surowiec: LDPE o grubości większej 0,040mm. Rolka 50szt. Kolor Czarne.</w:t>
            </w:r>
            <w:r w:rsidRPr="00ED5E22">
              <w:rPr>
                <w:sz w:val="18"/>
                <w:szCs w:val="18"/>
              </w:rPr>
              <w:t xml:space="preserve">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MOCNE.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50C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41EF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Worki na odpady o poj. 120l. Wymiar: 70cmx110cm. Surowiec: LDPE o grubości większej 0,040mm. Rolka 50szt. Kolor czarne. MOCNE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259" w:hanging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635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Super mocna szczotka do szorowania podłogi. Szczotka posiada możliwość dokręcenia kija. Szczotka jest w kilku kolorach. 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B635A1" w:rsidP="00F7706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SZCZOTKA RY</w:t>
            </w:r>
            <w:r w:rsidR="00F77067">
              <w:rPr>
                <w:rFonts w:ascii="Times New Roman" w:hAnsi="Times New Roman" w:cs="Times New Roman"/>
                <w:b/>
                <w:sz w:val="16"/>
                <w:szCs w:val="16"/>
              </w:rPr>
              <w:t>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OWA DO KIJA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259" w:hanging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1C19C5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Szczotka do szorowania </w:t>
            </w:r>
            <w:r w:rsidR="001C19C5">
              <w:rPr>
                <w:rFonts w:ascii="Times New Roman" w:hAnsi="Times New Roman" w:cs="Times New Roman"/>
                <w:sz w:val="18"/>
                <w:szCs w:val="18"/>
              </w:rPr>
              <w:t>typu żelazko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1362" w:rsidRDefault="00001362" w:rsidP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259" w:hanging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039" w:rsidRDefault="00EA6039" w:rsidP="00EA6039">
            <w:pPr>
              <w:pStyle w:val="Akapitzlist1"/>
              <w:snapToGrid w:val="0"/>
              <w:ind w:left="0"/>
            </w:pPr>
          </w:p>
        </w:tc>
      </w:tr>
      <w:tr w:rsidR="00EA6039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 w:rsidP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4.15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Pr="00ED5E22" w:rsidRDefault="00EA6039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Ścierki do podłogi</w:t>
            </w:r>
            <w:r w:rsidR="007D75C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EA6039">
              <w:rPr>
                <w:rFonts w:ascii="Times New Roman" w:hAnsi="Times New Roman" w:cs="Times New Roman"/>
                <w:sz w:val="18"/>
                <w:szCs w:val="18"/>
              </w:rPr>
              <w:t xml:space="preserve"> biała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Pr="00B635A1" w:rsidRDefault="00EA6039" w:rsidP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259" w:hanging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1C19C5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039" w:rsidRDefault="00EA6039" w:rsidP="00EA6039">
            <w:pPr>
              <w:pStyle w:val="Akapitzlist1"/>
              <w:snapToGrid w:val="0"/>
              <w:ind w:left="0"/>
            </w:pPr>
          </w:p>
        </w:tc>
      </w:tr>
      <w:tr w:rsidR="00EA6039" w:rsidTr="00247E51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7D75CE" w:rsidP="003A74AA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Pr="00ED5E22" w:rsidRDefault="00EA6039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Żarówki 45W, 60W, 75W, 100W</w:t>
            </w:r>
          </w:p>
        </w:tc>
        <w:tc>
          <w:tcPr>
            <w:tcW w:w="2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Pr="00B635A1" w:rsidRDefault="00EA6039" w:rsidP="00001362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259" w:hanging="2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633D6A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A603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6039" w:rsidRDefault="00EA6039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039" w:rsidRDefault="00EA6039" w:rsidP="00EA6039">
            <w:pPr>
              <w:pStyle w:val="Akapitzlist1"/>
              <w:snapToGrid w:val="0"/>
              <w:ind w:left="0"/>
            </w:pPr>
          </w:p>
        </w:tc>
      </w:tr>
      <w:tr w:rsidR="005941EF" w:rsidTr="003A74AA">
        <w:tc>
          <w:tcPr>
            <w:tcW w:w="5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9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</w:tbl>
    <w:p w:rsidR="005941EF" w:rsidRDefault="005941EF">
      <w:pPr>
        <w:pStyle w:val="Akapitzlist1"/>
        <w:spacing w:after="0" w:line="100" w:lineRule="atLeast"/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5E22" w:rsidRDefault="00ED5E22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8169F" w:rsidRDefault="00B8169F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41EF" w:rsidRDefault="005941EF" w:rsidP="00B8169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Produkty do pielęgnacji ciała-  kod CPV: 33.70.00.00-7</w:t>
      </w:r>
    </w:p>
    <w:p w:rsidR="005941EF" w:rsidRDefault="005941EF">
      <w:pPr>
        <w:pStyle w:val="Akapitzlist1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00"/>
        <w:gridCol w:w="3650"/>
        <w:gridCol w:w="2441"/>
        <w:gridCol w:w="850"/>
        <w:gridCol w:w="1276"/>
        <w:gridCol w:w="1559"/>
        <w:gridCol w:w="1276"/>
        <w:gridCol w:w="567"/>
        <w:gridCol w:w="1276"/>
        <w:gridCol w:w="1328"/>
      </w:tblGrid>
      <w:tr w:rsidR="005941EF" w:rsidTr="00247E5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produktu oferowanego przez ,,Dostawcę”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Oszacowana ilość na okres 12 m-cy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5941EF" w:rsidRDefault="005941EF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(kol.5x6 w zł)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(kol.5x6+8 w zł)</w:t>
            </w: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Mydło toaletowe w kostce nie mniejszej niż 100g o właściwościach nie gorszych niż ARKO. Delikatne mydło z systemem nawilżająco-pielęgnacyjnym.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BD5BA8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Pa</w:t>
            </w:r>
            <w:r w:rsidR="00BD5BA8">
              <w:rPr>
                <w:rFonts w:ascii="Times New Roman" w:hAnsi="Times New Roman" w:cs="Times New Roman"/>
                <w:sz w:val="18"/>
                <w:szCs w:val="18"/>
              </w:rPr>
              <w:t xml:space="preserve">pier toaletowy, jednowarstwowy typu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Servus papier toaletowy (8 rolek w zgrzewce). Surowiec: makulatura. Kolor szary. Opakowanie:  Posiada atest PZH.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B635A1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 w:rsidP="000050C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Papier toaletowy dwuwarstwowy, gofrowany, perforowany. Velvet classic - biały papier toaletowy Surowiec: celuloza. Opakowanie: 8szt.  Posiada atest PZH.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B635A1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0483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>Ręczniki jednorazowe gofrowane, jednowarstwowy, skł</w:t>
            </w:r>
            <w:r w:rsidR="001C19C5">
              <w:rPr>
                <w:rFonts w:ascii="Times New Roman" w:hAnsi="Times New Roman" w:cs="Times New Roman"/>
                <w:sz w:val="18"/>
                <w:szCs w:val="18"/>
              </w:rPr>
              <w:t>adane w ,,Z” w kolorze zielonym / białym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Wymiary lista ok. 25cmx23cm(+/-5%). Karton zawierający 20szt . ręczników. Gramatura ok.40g/m</w:t>
            </w:r>
            <w:r w:rsidRPr="00ED5E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tabs>
                <w:tab w:val="left" w:pos="6350"/>
              </w:tabs>
              <w:snapToGrid w:val="0"/>
              <w:ind w:left="0" w:right="-2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1C19C5" w:rsidP="001C19C5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Ręczniki jednorazowe w rolce typu Foxy Mega</w:t>
            </w:r>
            <w:r w:rsidR="005941EF"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. W opakowaniu 2szt.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B635A1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AB3A91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B635A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623597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Szampon do każdego rodzaju włosów o poj. 1litra zawierający substancje pomocnicze tj. związki zapachowe, odżywcze i nawilżające,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natłuszczająco – nabłyszczające, lecznicze i koloryzujące włosy.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B635A1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62359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30483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Pasta do zębów o </w:t>
            </w:r>
            <w:r w:rsidR="00623597">
              <w:rPr>
                <w:rFonts w:ascii="Times New Roman" w:hAnsi="Times New Roman" w:cs="Times New Roman"/>
                <w:sz w:val="18"/>
                <w:szCs w:val="18"/>
              </w:rPr>
              <w:t>min poj. 100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483F">
              <w:rPr>
                <w:rFonts w:ascii="Times New Roman" w:hAnsi="Times New Roman" w:cs="Times New Roman"/>
                <w:sz w:val="18"/>
                <w:szCs w:val="18"/>
              </w:rPr>
              <w:t xml:space="preserve">ml typu Colgate, Blenda-Med lub </w:t>
            </w: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równoważna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B635A1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623597" w:rsidP="00B635A1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3048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2">
              <w:rPr>
                <w:rFonts w:ascii="Times New Roman" w:hAnsi="Times New Roman" w:cs="Times New Roman"/>
                <w:sz w:val="18"/>
                <w:szCs w:val="18"/>
              </w:rPr>
              <w:t xml:space="preserve">Szczoteczka do zębów dla osób dorosłych.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B635A1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62359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504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30483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Nagwek3"/>
              <w:snapToGrid w:val="0"/>
              <w:spacing w:before="0" w:after="200"/>
              <w:jc w:val="both"/>
              <w:rPr>
                <w:b w:val="0"/>
                <w:bCs w:val="0"/>
                <w:sz w:val="18"/>
                <w:szCs w:val="18"/>
              </w:rPr>
            </w:pPr>
            <w:r w:rsidRPr="00ED5E22">
              <w:rPr>
                <w:b w:val="0"/>
                <w:bCs w:val="0"/>
                <w:sz w:val="18"/>
                <w:szCs w:val="18"/>
              </w:rPr>
              <w:t xml:space="preserve">Podpaski. Typu naturella classic.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4939CB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0483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3A74A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BRUTTO (suma w PLN):</w:t>
            </w:r>
          </w:p>
        </w:tc>
        <w:tc>
          <w:tcPr>
            <w:tcW w:w="1057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</w:tbl>
    <w:p w:rsidR="005941EF" w:rsidRDefault="005941EF">
      <w:pPr>
        <w:pStyle w:val="LO-Normal"/>
        <w:spacing w:after="0" w:line="100" w:lineRule="atLeast"/>
        <w:jc w:val="both"/>
      </w:pPr>
    </w:p>
    <w:p w:rsidR="00ED5E22" w:rsidRDefault="00113DC6" w:rsidP="00113DC6">
      <w:pPr>
        <w:pStyle w:val="LO-Normal"/>
        <w:spacing w:after="0"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30483F" w:rsidRDefault="0030483F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ED5E22" w:rsidRDefault="00ED5E22" w:rsidP="00113DC6">
      <w:pPr>
        <w:pStyle w:val="LO-Normal"/>
        <w:spacing w:after="0" w:line="100" w:lineRule="atLeast"/>
        <w:jc w:val="both"/>
      </w:pPr>
    </w:p>
    <w:p w:rsidR="00623597" w:rsidRDefault="00623597" w:rsidP="00ED5E22">
      <w:pPr>
        <w:pStyle w:val="LO-Normal"/>
        <w:spacing w:after="0" w:line="100" w:lineRule="atLeast"/>
        <w:jc w:val="center"/>
        <w:rPr>
          <w:b/>
        </w:rPr>
      </w:pPr>
    </w:p>
    <w:p w:rsidR="00623597" w:rsidRDefault="00623597" w:rsidP="00ED5E22">
      <w:pPr>
        <w:pStyle w:val="LO-Normal"/>
        <w:spacing w:after="0" w:line="100" w:lineRule="atLeast"/>
        <w:jc w:val="center"/>
        <w:rPr>
          <w:b/>
        </w:rPr>
      </w:pPr>
    </w:p>
    <w:p w:rsidR="00623597" w:rsidRDefault="00623597" w:rsidP="00ED5E22">
      <w:pPr>
        <w:pStyle w:val="LO-Normal"/>
        <w:spacing w:after="0" w:line="100" w:lineRule="atLeast"/>
        <w:jc w:val="center"/>
        <w:rPr>
          <w:b/>
        </w:rPr>
      </w:pPr>
    </w:p>
    <w:p w:rsidR="00623597" w:rsidRDefault="00623597" w:rsidP="00ED5E22">
      <w:pPr>
        <w:pStyle w:val="LO-Normal"/>
        <w:spacing w:after="0" w:line="100" w:lineRule="atLeast"/>
        <w:jc w:val="center"/>
        <w:rPr>
          <w:b/>
        </w:rPr>
      </w:pPr>
    </w:p>
    <w:p w:rsidR="00623597" w:rsidRDefault="00623597" w:rsidP="00ED5E22">
      <w:pPr>
        <w:pStyle w:val="LO-Normal"/>
        <w:spacing w:after="0" w:line="100" w:lineRule="atLeast"/>
        <w:jc w:val="center"/>
        <w:rPr>
          <w:b/>
        </w:rPr>
      </w:pPr>
    </w:p>
    <w:p w:rsidR="00623597" w:rsidRDefault="00623597" w:rsidP="00ED5E22">
      <w:pPr>
        <w:pStyle w:val="LO-Normal"/>
        <w:spacing w:after="0" w:line="100" w:lineRule="atLeast"/>
        <w:jc w:val="center"/>
        <w:rPr>
          <w:b/>
        </w:rPr>
      </w:pPr>
    </w:p>
    <w:p w:rsidR="005941EF" w:rsidRPr="00113DC6" w:rsidRDefault="005941EF" w:rsidP="00ED5E22">
      <w:pPr>
        <w:pStyle w:val="LO-Normal"/>
        <w:spacing w:after="0" w:line="100" w:lineRule="atLeast"/>
        <w:jc w:val="center"/>
      </w:pPr>
      <w:r>
        <w:rPr>
          <w:b/>
        </w:rPr>
        <w:t>6. Opakowania, torby, folie -  kod CPV: 18.90.00.00-8</w:t>
      </w:r>
    </w:p>
    <w:p w:rsidR="005941EF" w:rsidRDefault="005941EF">
      <w:pPr>
        <w:spacing w:after="0" w:line="10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3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600"/>
        <w:gridCol w:w="3650"/>
        <w:gridCol w:w="2583"/>
        <w:gridCol w:w="567"/>
        <w:gridCol w:w="1417"/>
        <w:gridCol w:w="1134"/>
        <w:gridCol w:w="1276"/>
        <w:gridCol w:w="850"/>
        <w:gridCol w:w="1276"/>
        <w:gridCol w:w="1470"/>
      </w:tblGrid>
      <w:tr w:rsidR="005941EF" w:rsidTr="00247E51">
        <w:trPr>
          <w:trHeight w:val="12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produktu oczekiwanego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produktu oferowanego przez ,,Dostawcę”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Oszacowana ilość na okres 12 m-cy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  <w:p w:rsidR="005941EF" w:rsidRDefault="005941EF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(kol.5x6 w zł)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 w zł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(kol.5x6+8 w zł)</w:t>
            </w: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-108" w:right="-3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Papier do pieczenia Szerokość: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38 cm,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Długość: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50 m, brązowy. Właściwości:</w:t>
            </w:r>
            <w:r w:rsidRPr="00ED5E2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Służy do pieczenia - nie tylko ciast - bez konieczności natłuszczania blach i form, Zapobiega kruszeniu się wypieków przy wyjmowaniu z foremek, Nie zawiera środków chemicznych mogących zmienić smak wypieków, Odporność na temperatury - nawet do 220C. Ten sam kawałek papieru może być używany kilkakrotnie.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2A33A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m brązowy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Folia spożywcza przeźroczysta 45cm x 220m. Jest samoklejąca i rozciągliwa, dzięki czemu dobrze przylega do owiniętej żywności</w:t>
            </w:r>
            <w:r w:rsidRPr="00ED5E2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Produkty zapakowane w folię zachowują dłużej świeżość oraz naturalny aromat. Doskonale nadaje się do pakowania: mięs, ryb, owoców, warzyw. Chroni przed wyschnięciem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C6356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Folia aluminiowa. Szerokość: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30 cm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Długość: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150 m.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Waga: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 kg. Właściwości</w:t>
            </w:r>
            <w:r w:rsidRPr="00ED5E22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W zależności jak owiniemy potrawę możemy ją upiec lub zatrzymać ciepło wewnątrz gotowej potrawy. Posiada dwie strony - błyszczącą oraz matową. Strona błyszcząca izoluje światło - odbija je, natomiast matowa przepuszcza je – pochłania. Zapobiega wysychaniu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pieczywa oraz rozkładania tłuszczów i witamin pod wpływem światła. Nie przepuszcza powietrza, światła oraz wody. Dzięki niej produkty dłużej zatrzymają swój aromat oraz smak, a także nie przejmują innych zapachów. 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rolka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Rękaw do pieczenia. Długość rękawów: 4 m lub 5 m. Szerokość rękawów: 4 m - 35 cm lub 5 m - 29 cm. Z dołączonymi klipsami służącymi do zamknięcia. Wytrzymałość termiczna: do 225° C. Sprawiają, że pieczone potrawy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nie przypalają się i nie brudzą piekarnika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 czy kuchenki mikrofalowej, używając ich </w:t>
            </w:r>
            <w:r w:rsidRPr="00ED5E2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nie trzeba szorować brytfanny lub blachy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 - po prostu wyrzuca się zużyty rękaw lub torebkę do kosza, rękawy do pieczenia Jana Niezbędnego są wyjątkowo szerokie, co pozwala na wygodne przygotowanie pieczeni nawet z dużych porcji mięsa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tabs>
                <w:tab w:val="left" w:pos="6350"/>
              </w:tabs>
              <w:snapToGrid w:val="0"/>
              <w:ind w:left="0" w:right="-2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F02ADA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Serwetka papierowa gastronomiczna,15 x 15 cm biała, 500sztuk w 1 opakowaniu.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4577D" w:rsidP="00F7706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 w:rsidP="00ED5E22">
            <w:pPr>
              <w:pStyle w:val="Nagwek1"/>
              <w:snapToGrid w:val="0"/>
              <w:spacing w:before="0" w:after="0" w:line="240" w:lineRule="auto"/>
              <w:ind w:left="0" w:firstLine="0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Torba foliowa 28/7/50 op /200 szt </w:t>
            </w:r>
            <w:r w:rsidRPr="00ED5E22">
              <w:rPr>
                <w:rStyle w:val="Pogrubienie"/>
                <w:sz w:val="20"/>
                <w:szCs w:val="20"/>
              </w:rPr>
              <w:t>Wykonane z folii: HDPE. Właściwości:d</w:t>
            </w:r>
            <w:r w:rsidRPr="00ED5E22">
              <w:rPr>
                <w:b w:val="0"/>
                <w:bCs w:val="0"/>
                <w:sz w:val="20"/>
                <w:szCs w:val="20"/>
              </w:rPr>
              <w:t>ostępne w różnych rozmiarach, dodawane przez sprzedawcę do zakupów jako dodatek lub oferowane</w:t>
            </w:r>
            <w:r w:rsidR="00ED5E22" w:rsidRPr="00ED5E2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D5E22">
              <w:rPr>
                <w:b w:val="0"/>
                <w:bCs w:val="0"/>
                <w:sz w:val="20"/>
                <w:szCs w:val="20"/>
              </w:rPr>
              <w:t>za dosłownie kilka groszy, przystosowane do pakowania każdego rodzaju produktu,</w:t>
            </w:r>
            <w:r w:rsidR="00ED5E22" w:rsidRPr="00ED5E2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D5E22">
              <w:rPr>
                <w:b w:val="0"/>
                <w:bCs w:val="0"/>
                <w:sz w:val="20"/>
                <w:szCs w:val="20"/>
              </w:rPr>
              <w:t xml:space="preserve">segregacja i przechowywanie przedmiotów  wykorzystywane przez użytkowników,którzy cenią ekonomiczne i uniwersalne rozwiązania. 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ED5E22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50C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Torba foliowa 18/5/33 op /200 szt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rStyle w:val="Pogrubienie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Wykonane folii:</w:t>
            </w:r>
            <w:r w:rsidRPr="00ED5E22">
              <w:rPr>
                <w:rStyle w:val="Pogrubienie"/>
                <w:sz w:val="20"/>
                <w:szCs w:val="20"/>
              </w:rPr>
              <w:t xml:space="preserve">HDPE.. Właściwości:, 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rStyle w:val="Pogrubienie"/>
                <w:sz w:val="20"/>
                <w:szCs w:val="20"/>
              </w:rPr>
              <w:t>d</w:t>
            </w:r>
            <w:r w:rsidRPr="00ED5E22">
              <w:rPr>
                <w:b w:val="0"/>
                <w:bCs w:val="0"/>
                <w:sz w:val="20"/>
                <w:szCs w:val="20"/>
              </w:rPr>
              <w:t xml:space="preserve">ostępne w różnych rozmiarach, 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dodawane przez, sprzedawcę do zakupów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Jako dodatek lub oferowane, 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za dosłownie kilka groszy, przystosowane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do, pakowania każdego rodzaju produktu,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segregacja i przechowywania 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rStyle w:val="Pogrubienie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Przedmiotów wykorzystywane przez użytkowników, </w:t>
            </w:r>
            <w:r w:rsidRPr="00ED5E22">
              <w:rPr>
                <w:rStyle w:val="Pogrubienie"/>
                <w:sz w:val="20"/>
                <w:szCs w:val="20"/>
              </w:rPr>
              <w:t xml:space="preserve">którzy cenią ekonomiczne i uniwersalne rozwiązania. 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50C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Woreczki jednorazowe, tzw. śniadaniowe o wymiarach 18x4x35 przeznaczone do kontaktu z żywnością. Jedno opakowanie zawiera 1000szt torebek.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0050C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3A74AA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Tacka biała, prostokątna, papierowa, wymiary: 200x140mm. 100 szt w jednym opakowaniu.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B2284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Tekstpodstawow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Kubek plastikowy</w:t>
            </w:r>
            <w:r w:rsidR="00623597">
              <w:rPr>
                <w:rFonts w:ascii="Times New Roman" w:hAnsi="Times New Roman" w:cs="Times New Roman"/>
                <w:sz w:val="20"/>
                <w:szCs w:val="20"/>
              </w:rPr>
              <w:t xml:space="preserve">, papierowy biały do napojów </w:t>
            </w: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zimny</w:t>
            </w:r>
            <w:r w:rsidR="00623597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623597">
              <w:rPr>
                <w:rFonts w:ascii="Times New Roman" w:hAnsi="Times New Roman" w:cs="Times New Roman"/>
                <w:sz w:val="20"/>
                <w:szCs w:val="20"/>
              </w:rPr>
              <w:br/>
              <w:t>Pojemność 200ml.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Tekstpodstawow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Widelec polistyrenowy biały. Długość 167mm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8217A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691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Tekstpodstawowy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>Nóż polistyrenowy biały. Długość: 167mm</w:t>
            </w:r>
          </w:p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8217A7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Akapitzlist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E22">
              <w:rPr>
                <w:rFonts w:ascii="Times New Roman" w:hAnsi="Times New Roman" w:cs="Times New Roman"/>
                <w:sz w:val="20"/>
                <w:szCs w:val="20"/>
              </w:rPr>
              <w:t xml:space="preserve">Miseczki jednorazowe na zupę / flaczarki 500ml 100szt w jednym opakowaniu.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B2284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Aluminiowe tacki do grilla. Wymiary: 34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x23cm. Zapobiega kapaniu tłuszczu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na palenisko dzięki czemu potrawy są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zdrowsze i smaczniejsze. Komplet 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3szt.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Termometry do lodówek, chłodni i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zamrażarek.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B2284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247E51">
        <w:trPr>
          <w:trHeight w:val="659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3A74A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>Serwetki ażurowe papierowe na klosz</w:t>
            </w:r>
          </w:p>
          <w:p w:rsidR="005941EF" w:rsidRPr="00ED5E22" w:rsidRDefault="005941EF">
            <w:pPr>
              <w:pStyle w:val="Nagwek1"/>
              <w:snapToGrid w:val="0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D5E22">
              <w:rPr>
                <w:b w:val="0"/>
                <w:bCs w:val="0"/>
                <w:sz w:val="20"/>
                <w:szCs w:val="20"/>
              </w:rPr>
              <w:t xml:space="preserve">36cm.50 szt w opakowaniu. </w:t>
            </w:r>
          </w:p>
        </w:tc>
        <w:tc>
          <w:tcPr>
            <w:tcW w:w="2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B2284B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  <w:tr w:rsidR="005941EF" w:rsidTr="00113DC6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41EF" w:rsidRDefault="005941EF" w:rsidP="00B82AE6">
            <w:pPr>
              <w:pStyle w:val="Akapitzlist1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RAZEM (suma w PLN):</w:t>
            </w:r>
          </w:p>
        </w:tc>
        <w:tc>
          <w:tcPr>
            <w:tcW w:w="1057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41EF" w:rsidRDefault="005941EF">
            <w:pPr>
              <w:pStyle w:val="Akapitzlist1"/>
              <w:snapToGrid w:val="0"/>
              <w:ind w:left="0"/>
              <w:jc w:val="center"/>
            </w:pPr>
          </w:p>
        </w:tc>
      </w:tr>
    </w:tbl>
    <w:p w:rsidR="00ED5300" w:rsidRDefault="00ED5300">
      <w:pPr>
        <w:ind w:left="9360" w:firstLine="720"/>
        <w:rPr>
          <w:rFonts w:ascii="Times New Roman" w:eastAsia="Times New Roman" w:hAnsi="Times New Roman" w:cs="Times New Roman"/>
        </w:rPr>
      </w:pPr>
    </w:p>
    <w:p w:rsidR="00ED5300" w:rsidRDefault="00ED5300" w:rsidP="00ED5300">
      <w:pPr>
        <w:spacing w:after="0" w:line="240" w:lineRule="auto"/>
        <w:rPr>
          <w:rFonts w:ascii="Times New Roman" w:eastAsia="Arial" w:hAnsi="Times New Roman" w:cs="Arial"/>
          <w:b/>
          <w:kern w:val="0"/>
          <w:sz w:val="24"/>
          <w:szCs w:val="24"/>
        </w:rPr>
      </w:pPr>
      <w:r>
        <w:rPr>
          <w:rFonts w:ascii="Times New Roman" w:eastAsia="Arial" w:hAnsi="Times New Roman" w:cs="Arial"/>
          <w:b/>
          <w:kern w:val="0"/>
          <w:sz w:val="24"/>
          <w:szCs w:val="24"/>
        </w:rPr>
        <w:t>Razem c</w:t>
      </w:r>
      <w:r w:rsidRPr="00ED5300">
        <w:rPr>
          <w:rFonts w:ascii="Times New Roman" w:eastAsia="Arial" w:hAnsi="Times New Roman" w:cs="Arial"/>
          <w:b/>
          <w:kern w:val="0"/>
          <w:sz w:val="24"/>
          <w:szCs w:val="24"/>
        </w:rPr>
        <w:t xml:space="preserve">ena </w:t>
      </w:r>
      <w:r w:rsidR="00B82AE6">
        <w:rPr>
          <w:rFonts w:ascii="Times New Roman" w:eastAsia="Arial" w:hAnsi="Times New Roman" w:cs="Arial"/>
          <w:b/>
          <w:kern w:val="0"/>
          <w:sz w:val="24"/>
          <w:szCs w:val="24"/>
        </w:rPr>
        <w:t>ne</w:t>
      </w:r>
      <w:r w:rsidRPr="00ED5300">
        <w:rPr>
          <w:rFonts w:ascii="Times New Roman" w:eastAsia="Arial" w:hAnsi="Times New Roman" w:cs="Arial"/>
          <w:b/>
          <w:kern w:val="0"/>
          <w:sz w:val="24"/>
          <w:szCs w:val="24"/>
        </w:rPr>
        <w:t>tto: ………………………</w:t>
      </w:r>
      <w:r w:rsidRPr="00ED5300">
        <w:rPr>
          <w:rFonts w:ascii="Times New Roman" w:eastAsia="Calibri" w:hAnsi="Times New Roman" w:cs="Arial"/>
          <w:b/>
          <w:kern w:val="0"/>
          <w:sz w:val="24"/>
          <w:szCs w:val="24"/>
        </w:rPr>
        <w:t>..</w:t>
      </w:r>
      <w:r w:rsidRPr="00ED5300">
        <w:rPr>
          <w:rFonts w:ascii="Times New Roman" w:eastAsia="Arial" w:hAnsi="Times New Roman" w:cs="Arial"/>
          <w:b/>
          <w:kern w:val="0"/>
          <w:sz w:val="24"/>
          <w:szCs w:val="24"/>
        </w:rPr>
        <w:t xml:space="preserve"> PLN</w:t>
      </w:r>
    </w:p>
    <w:p w:rsidR="00B82AE6" w:rsidRDefault="00B82AE6" w:rsidP="00ED5300">
      <w:pPr>
        <w:spacing w:after="0" w:line="240" w:lineRule="auto"/>
        <w:rPr>
          <w:rFonts w:ascii="Times New Roman" w:eastAsia="Arial" w:hAnsi="Times New Roman" w:cs="Arial"/>
          <w:b/>
          <w:kern w:val="0"/>
          <w:sz w:val="24"/>
          <w:szCs w:val="24"/>
        </w:rPr>
      </w:pPr>
    </w:p>
    <w:p w:rsidR="00B82AE6" w:rsidRPr="00ED5300" w:rsidRDefault="00B82AE6" w:rsidP="00ED5300">
      <w:pPr>
        <w:spacing w:after="0" w:line="240" w:lineRule="auto"/>
        <w:rPr>
          <w:rFonts w:ascii="Times New Roman" w:eastAsia="Arial" w:hAnsi="Times New Roman" w:cs="Arial"/>
          <w:b/>
          <w:kern w:val="0"/>
          <w:sz w:val="24"/>
          <w:szCs w:val="24"/>
        </w:rPr>
      </w:pPr>
      <w:r w:rsidRPr="00B82AE6">
        <w:rPr>
          <w:rFonts w:ascii="Times New Roman" w:eastAsia="Arial" w:hAnsi="Times New Roman" w:cs="Arial"/>
          <w:b/>
          <w:kern w:val="0"/>
          <w:sz w:val="24"/>
          <w:szCs w:val="24"/>
        </w:rPr>
        <w:t>Razem cena brutto: ……………………….. PLN</w:t>
      </w:r>
    </w:p>
    <w:p w:rsidR="00ED5300" w:rsidRPr="00ED5300" w:rsidRDefault="00ED5300" w:rsidP="00ED5300">
      <w:pPr>
        <w:spacing w:after="0" w:line="240" w:lineRule="auto"/>
        <w:rPr>
          <w:rFonts w:ascii="Times New Roman" w:eastAsia="Calibri" w:hAnsi="Times New Roman" w:cs="Arial"/>
          <w:b/>
          <w:kern w:val="0"/>
          <w:sz w:val="24"/>
          <w:szCs w:val="24"/>
        </w:rPr>
      </w:pPr>
    </w:p>
    <w:p w:rsidR="00ED5300" w:rsidRPr="00ED5300" w:rsidRDefault="00ED5300" w:rsidP="00ED5300">
      <w:pPr>
        <w:spacing w:after="0" w:line="240" w:lineRule="auto"/>
        <w:rPr>
          <w:rFonts w:ascii="Times New Roman" w:eastAsia="Arial" w:hAnsi="Times New Roman" w:cs="Arial"/>
          <w:b/>
          <w:kern w:val="0"/>
          <w:sz w:val="24"/>
          <w:szCs w:val="24"/>
        </w:rPr>
      </w:pPr>
      <w:r w:rsidRPr="00ED5300">
        <w:rPr>
          <w:rFonts w:ascii="Times New Roman" w:eastAsia="Arial" w:hAnsi="Times New Roman" w:cs="Arial"/>
          <w:b/>
          <w:kern w:val="0"/>
          <w:sz w:val="24"/>
          <w:szCs w:val="24"/>
        </w:rPr>
        <w:t>………………………………………………………………………………………</w:t>
      </w:r>
      <w:r w:rsidR="00524331">
        <w:rPr>
          <w:rFonts w:ascii="Times New Roman" w:eastAsia="Arial" w:hAnsi="Times New Roman" w:cs="Arial"/>
          <w:b/>
          <w:kern w:val="0"/>
          <w:sz w:val="24"/>
          <w:szCs w:val="24"/>
        </w:rPr>
        <w:t>……………………………</w:t>
      </w:r>
    </w:p>
    <w:p w:rsidR="00ED5300" w:rsidRPr="00ED5300" w:rsidRDefault="00ED5300" w:rsidP="00ED5300">
      <w:pPr>
        <w:autoSpaceDE w:val="0"/>
        <w:spacing w:after="0" w:line="360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ED5300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(cena brutto słownie)</w:t>
      </w:r>
    </w:p>
    <w:p w:rsidR="00ED5300" w:rsidRPr="00ED5300" w:rsidRDefault="00ED5300" w:rsidP="00ED5300">
      <w:pPr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ED5300" w:rsidRPr="00ED5300" w:rsidRDefault="00ED5300" w:rsidP="00ED5300">
      <w:pPr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ED5300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miejscowość………………………………. dnia .......................... </w:t>
      </w:r>
      <w:r w:rsidRPr="00ED5300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ab/>
      </w:r>
    </w:p>
    <w:p w:rsidR="00ED5300" w:rsidRPr="00ED5300" w:rsidRDefault="00ED5300" w:rsidP="00ED5300">
      <w:pPr>
        <w:autoSpaceDE w:val="0"/>
        <w:spacing w:after="0" w:line="360" w:lineRule="auto"/>
        <w:ind w:left="5103"/>
        <w:jc w:val="center"/>
        <w:rPr>
          <w:rFonts w:ascii="Times New Roman" w:eastAsia="Arial" w:hAnsi="Times New Roman" w:cs="Times New Roman"/>
          <w:i/>
          <w:iCs/>
          <w:color w:val="000000"/>
          <w:kern w:val="0"/>
        </w:rPr>
      </w:pPr>
    </w:p>
    <w:p w:rsidR="00ED5300" w:rsidRPr="00ED5300" w:rsidRDefault="00ED5300" w:rsidP="00ED5300">
      <w:pPr>
        <w:autoSpaceDE w:val="0"/>
        <w:spacing w:after="0" w:line="360" w:lineRule="auto"/>
        <w:rPr>
          <w:rFonts w:ascii="Times New Roman" w:eastAsia="Arial" w:hAnsi="Times New Roman" w:cs="Times New Roman"/>
          <w:i/>
          <w:iCs/>
          <w:color w:val="000000"/>
          <w:kern w:val="0"/>
        </w:rPr>
      </w:pPr>
    </w:p>
    <w:p w:rsidR="00ED5300" w:rsidRDefault="00ED5300" w:rsidP="00ED5300">
      <w:pPr>
        <w:autoSpaceDE w:val="0"/>
        <w:spacing w:after="0" w:line="360" w:lineRule="auto"/>
        <w:ind w:left="4536"/>
        <w:jc w:val="center"/>
        <w:rPr>
          <w:rFonts w:ascii="Times New Roman" w:eastAsia="Arial" w:hAnsi="Times New Roman" w:cs="Times New Roman"/>
          <w:i/>
          <w:iCs/>
          <w:color w:val="000000"/>
          <w:kern w:val="0"/>
        </w:rPr>
      </w:pPr>
    </w:p>
    <w:p w:rsidR="00ED5300" w:rsidRPr="00ED5300" w:rsidRDefault="00ED5300" w:rsidP="00ED5300">
      <w:pPr>
        <w:autoSpaceDE w:val="0"/>
        <w:spacing w:after="0" w:line="360" w:lineRule="auto"/>
        <w:ind w:left="4536"/>
        <w:jc w:val="center"/>
        <w:rPr>
          <w:rFonts w:ascii="Times New Roman" w:eastAsia="Arial" w:hAnsi="Times New Roman" w:cs="Times New Roman"/>
          <w:i/>
          <w:iCs/>
          <w:color w:val="000000"/>
          <w:kern w:val="0"/>
        </w:rPr>
      </w:pPr>
      <w:r w:rsidRPr="00ED5300">
        <w:rPr>
          <w:rFonts w:ascii="Times New Roman" w:eastAsia="Arial" w:hAnsi="Times New Roman" w:cs="Times New Roman"/>
          <w:i/>
          <w:iCs/>
          <w:color w:val="000000"/>
          <w:kern w:val="0"/>
        </w:rPr>
        <w:t>imię, nazwisko (pieczęć) i podpis/y osób/ osoby</w:t>
      </w:r>
    </w:p>
    <w:p w:rsidR="00ED5300" w:rsidRPr="00ED5300" w:rsidRDefault="00ED5300" w:rsidP="00ED5300">
      <w:pPr>
        <w:autoSpaceDE w:val="0"/>
        <w:spacing w:after="0" w:line="360" w:lineRule="auto"/>
        <w:ind w:left="4536"/>
        <w:jc w:val="center"/>
        <w:rPr>
          <w:rFonts w:eastAsia="Calibri" w:cs="Times New Roman"/>
          <w:kern w:val="0"/>
          <w:lang w:eastAsia="en-US"/>
        </w:rPr>
      </w:pPr>
      <w:r w:rsidRPr="00ED5300">
        <w:rPr>
          <w:rFonts w:ascii="Times New Roman" w:eastAsia="Arial" w:hAnsi="Times New Roman" w:cs="Times New Roman"/>
          <w:i/>
          <w:iCs/>
          <w:color w:val="000000"/>
          <w:kern w:val="0"/>
        </w:rPr>
        <w:t>upoważnionej/ych do reprezentowania Wykonawcy</w:t>
      </w:r>
    </w:p>
    <w:sectPr w:rsidR="00ED5300" w:rsidRPr="00ED5300" w:rsidSect="00ED5E22">
      <w:footerReference w:type="default" r:id="rId8"/>
      <w:pgSz w:w="16838" w:h="11906" w:orient="landscape"/>
      <w:pgMar w:top="1417" w:right="1417" w:bottom="1417" w:left="1417" w:header="708" w:footer="1186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7A" w:rsidRDefault="0063177A">
      <w:pPr>
        <w:spacing w:after="0" w:line="240" w:lineRule="auto"/>
      </w:pPr>
      <w:r>
        <w:separator/>
      </w:r>
    </w:p>
  </w:endnote>
  <w:endnote w:type="continuationSeparator" w:id="0">
    <w:p w:rsidR="0063177A" w:rsidRDefault="0063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6E2" w:rsidRDefault="00E706E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309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7A" w:rsidRDefault="0063177A">
      <w:pPr>
        <w:spacing w:after="0" w:line="240" w:lineRule="auto"/>
      </w:pPr>
      <w:r>
        <w:separator/>
      </w:r>
    </w:p>
  </w:footnote>
  <w:footnote w:type="continuationSeparator" w:id="0">
    <w:p w:rsidR="0063177A" w:rsidRDefault="0063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C9"/>
    <w:rsid w:val="00001362"/>
    <w:rsid w:val="000050CB"/>
    <w:rsid w:val="0004577D"/>
    <w:rsid w:val="00053239"/>
    <w:rsid w:val="00055591"/>
    <w:rsid w:val="00064C09"/>
    <w:rsid w:val="000826AF"/>
    <w:rsid w:val="000E3024"/>
    <w:rsid w:val="00113DC6"/>
    <w:rsid w:val="001419E0"/>
    <w:rsid w:val="001768B9"/>
    <w:rsid w:val="001C19C5"/>
    <w:rsid w:val="00231E56"/>
    <w:rsid w:val="00243114"/>
    <w:rsid w:val="00247E51"/>
    <w:rsid w:val="002A33AB"/>
    <w:rsid w:val="002D408E"/>
    <w:rsid w:val="002F32CA"/>
    <w:rsid w:val="002F7D6F"/>
    <w:rsid w:val="003002C9"/>
    <w:rsid w:val="0030483F"/>
    <w:rsid w:val="0036418E"/>
    <w:rsid w:val="00366C57"/>
    <w:rsid w:val="003A174C"/>
    <w:rsid w:val="003A74AA"/>
    <w:rsid w:val="003D68F1"/>
    <w:rsid w:val="003D6A80"/>
    <w:rsid w:val="004939CB"/>
    <w:rsid w:val="004A343E"/>
    <w:rsid w:val="00514DC9"/>
    <w:rsid w:val="00524331"/>
    <w:rsid w:val="00575DC5"/>
    <w:rsid w:val="0058382D"/>
    <w:rsid w:val="005941EF"/>
    <w:rsid w:val="005A051B"/>
    <w:rsid w:val="00606489"/>
    <w:rsid w:val="00623597"/>
    <w:rsid w:val="0063177A"/>
    <w:rsid w:val="00633D6A"/>
    <w:rsid w:val="006372FC"/>
    <w:rsid w:val="006A1C27"/>
    <w:rsid w:val="00730996"/>
    <w:rsid w:val="00747401"/>
    <w:rsid w:val="007D75CE"/>
    <w:rsid w:val="007F2131"/>
    <w:rsid w:val="008217A7"/>
    <w:rsid w:val="008344E1"/>
    <w:rsid w:val="00855B9B"/>
    <w:rsid w:val="0093018A"/>
    <w:rsid w:val="0094798B"/>
    <w:rsid w:val="009B37F1"/>
    <w:rsid w:val="009C46BF"/>
    <w:rsid w:val="009F32F3"/>
    <w:rsid w:val="00A015A8"/>
    <w:rsid w:val="00A36C29"/>
    <w:rsid w:val="00AB3A91"/>
    <w:rsid w:val="00B2284B"/>
    <w:rsid w:val="00B47400"/>
    <w:rsid w:val="00B604CB"/>
    <w:rsid w:val="00B635A1"/>
    <w:rsid w:val="00B8169F"/>
    <w:rsid w:val="00B82AE6"/>
    <w:rsid w:val="00BB4FB0"/>
    <w:rsid w:val="00BC7007"/>
    <w:rsid w:val="00BD5BA8"/>
    <w:rsid w:val="00BE5A6A"/>
    <w:rsid w:val="00C50B8A"/>
    <w:rsid w:val="00C55B97"/>
    <w:rsid w:val="00C567DE"/>
    <w:rsid w:val="00C6356B"/>
    <w:rsid w:val="00C84985"/>
    <w:rsid w:val="00CD5371"/>
    <w:rsid w:val="00D061F7"/>
    <w:rsid w:val="00D11AC4"/>
    <w:rsid w:val="00D430A6"/>
    <w:rsid w:val="00D73FB0"/>
    <w:rsid w:val="00DE02C2"/>
    <w:rsid w:val="00DF41BA"/>
    <w:rsid w:val="00E06887"/>
    <w:rsid w:val="00E42F00"/>
    <w:rsid w:val="00E50F99"/>
    <w:rsid w:val="00E64060"/>
    <w:rsid w:val="00E706E2"/>
    <w:rsid w:val="00EA6039"/>
    <w:rsid w:val="00EB0EB8"/>
    <w:rsid w:val="00ED5300"/>
    <w:rsid w:val="00ED5E22"/>
    <w:rsid w:val="00EE09E8"/>
    <w:rsid w:val="00F02ADA"/>
    <w:rsid w:val="00F21981"/>
    <w:rsid w:val="00F506F8"/>
    <w:rsid w:val="00F77067"/>
    <w:rsid w:val="00F9186B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168F04-568E-4F42-9417-19C4297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outlineLvl w:val="2"/>
    </w:pPr>
    <w:rPr>
      <w:rFonts w:ascii="Times New Roman" w:eastAsia="Lucida Sans Unicode" w:hAnsi="Times New Roman"/>
      <w:b/>
      <w:bCs/>
    </w:rPr>
  </w:style>
  <w:style w:type="paragraph" w:styleId="Nagwek4">
    <w:name w:val="heading 4"/>
    <w:basedOn w:val="Nagwek"/>
    <w:next w:val="Tekstpodstawowy"/>
    <w:qFormat/>
    <w:pPr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TekstdymkaZnak1">
    <w:name w:val="Tekst dymka Znak1"/>
    <w:rPr>
      <w:rFonts w:ascii="Segoe UI" w:eastAsia="SimSun" w:hAnsi="Segoe UI" w:cs="Segoe UI"/>
      <w:kern w:val="1"/>
      <w:sz w:val="18"/>
      <w:szCs w:val="1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7002"/>
        <w:tab w:val="right" w:pos="14004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A483-BC54-43A5-B14C-F8C219AA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Paciorkowska</dc:creator>
  <cp:lastModifiedBy>Sekretariat 2</cp:lastModifiedBy>
  <cp:revision>2</cp:revision>
  <cp:lastPrinted>2025-01-16T09:21:00Z</cp:lastPrinted>
  <dcterms:created xsi:type="dcterms:W3CDTF">2025-01-16T09:53:00Z</dcterms:created>
  <dcterms:modified xsi:type="dcterms:W3CDTF">2025-01-16T09:53:00Z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